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B5EC4" w:rsidRDefault="00BD30BA" w:rsidP="00BD30BA">
      <w:pPr>
        <w:jc w:val="center"/>
      </w:pPr>
      <w:r>
        <w:t xml:space="preserve">                                                               П</w:t>
      </w:r>
      <w:r w:rsidR="001B5EC4">
        <w:t>риложение 1</w:t>
      </w:r>
    </w:p>
    <w:p w:rsidR="001B5EC4" w:rsidRDefault="00BD30BA" w:rsidP="00BD30BA">
      <w:pPr>
        <w:jc w:val="center"/>
      </w:pPr>
      <w:r>
        <w:t xml:space="preserve">                                                                                          к  Договору на оказание услуг</w:t>
      </w:r>
    </w:p>
    <w:p w:rsidR="00BD30BA" w:rsidRDefault="00BD30BA" w:rsidP="00BD30BA">
      <w:pPr>
        <w:jc w:val="center"/>
      </w:pPr>
      <w:r>
        <w:t xml:space="preserve">                                                                           по дополнительному </w:t>
      </w:r>
    </w:p>
    <w:p w:rsidR="00BD30BA" w:rsidRDefault="00BD30BA" w:rsidP="00BD30BA">
      <w:pPr>
        <w:jc w:val="center"/>
      </w:pPr>
      <w:r>
        <w:t xml:space="preserve">                                                                                                   профессиональному </w:t>
      </w:r>
      <w:r w:rsidR="001B5EC4">
        <w:t xml:space="preserve">образованию </w:t>
      </w:r>
    </w:p>
    <w:p w:rsidR="00BD30BA" w:rsidRDefault="00BD30BA" w:rsidP="00BD30BA">
      <w:pPr>
        <w:jc w:val="center"/>
      </w:pPr>
      <w:r>
        <w:t xml:space="preserve">                                                                                                  № ___________________________  </w:t>
      </w:r>
    </w:p>
    <w:p w:rsidR="001B5EC4" w:rsidRDefault="00BD30BA" w:rsidP="001B5EC4">
      <w:pPr>
        <w:jc w:val="right"/>
      </w:pPr>
      <w:r>
        <w:t xml:space="preserve">                </w:t>
      </w:r>
      <w:r w:rsidR="001B5EC4">
        <w:t>от  « ___ » _________________ 20</w:t>
      </w:r>
      <w:r w:rsidR="00A5293F">
        <w:t>20</w:t>
      </w:r>
      <w:r w:rsidR="001B5EC4">
        <w:t xml:space="preserve"> г.</w:t>
      </w:r>
    </w:p>
    <w:p w:rsidR="001B5EC4" w:rsidRDefault="001B5EC4" w:rsidP="001B5EC4">
      <w:pPr>
        <w:jc w:val="right"/>
      </w:pPr>
    </w:p>
    <w:p w:rsidR="001B5EC4" w:rsidRPr="001B5EC4" w:rsidRDefault="001B5EC4" w:rsidP="001B5EC4">
      <w:pPr>
        <w:jc w:val="center"/>
        <w:rPr>
          <w:b/>
          <w:bCs/>
          <w:spacing w:val="-4"/>
          <w:sz w:val="26"/>
          <w:szCs w:val="26"/>
        </w:rPr>
      </w:pPr>
      <w:r w:rsidRPr="001B5EC4">
        <w:rPr>
          <w:b/>
          <w:bCs/>
          <w:spacing w:val="-4"/>
          <w:sz w:val="26"/>
          <w:szCs w:val="26"/>
        </w:rPr>
        <w:t>Программа дополнительного профессионального образования</w:t>
      </w:r>
    </w:p>
    <w:p w:rsidR="001B5EC4" w:rsidRPr="001B5EC4" w:rsidRDefault="001B5EC4" w:rsidP="001B5EC4">
      <w:pPr>
        <w:jc w:val="center"/>
        <w:rPr>
          <w:b/>
          <w:bCs/>
          <w:spacing w:val="-4"/>
          <w:sz w:val="26"/>
          <w:szCs w:val="26"/>
        </w:rPr>
      </w:pPr>
      <w:r w:rsidRPr="001B5EC4">
        <w:rPr>
          <w:b/>
          <w:bCs/>
          <w:spacing w:val="-4"/>
          <w:sz w:val="26"/>
          <w:szCs w:val="26"/>
        </w:rPr>
        <w:t>по курсу повышения квалификации</w:t>
      </w:r>
    </w:p>
    <w:p w:rsidR="001B5EC4" w:rsidRPr="001B5EC4" w:rsidRDefault="001B5EC4" w:rsidP="001B5EC4">
      <w:pPr>
        <w:jc w:val="center"/>
        <w:rPr>
          <w:b/>
          <w:bCs/>
          <w:spacing w:val="-4"/>
          <w:sz w:val="28"/>
          <w:szCs w:val="28"/>
        </w:rPr>
      </w:pPr>
      <w:r w:rsidRPr="001B5EC4">
        <w:rPr>
          <w:b/>
          <w:bCs/>
          <w:spacing w:val="-4"/>
          <w:sz w:val="28"/>
          <w:szCs w:val="28"/>
        </w:rPr>
        <w:t>«</w:t>
      </w:r>
      <w:r w:rsidR="00BD30BA">
        <w:rPr>
          <w:b/>
          <w:bCs/>
          <w:spacing w:val="-4"/>
          <w:sz w:val="28"/>
          <w:szCs w:val="28"/>
        </w:rPr>
        <w:t>Индивидуальный предприниматель: бухучет и налогообложение</w:t>
      </w:r>
      <w:r w:rsidRPr="001B5EC4">
        <w:rPr>
          <w:b/>
          <w:bCs/>
          <w:spacing w:val="-4"/>
          <w:sz w:val="28"/>
          <w:szCs w:val="28"/>
        </w:rPr>
        <w:t>»</w:t>
      </w:r>
    </w:p>
    <w:p w:rsidR="00CD7F51" w:rsidRDefault="00CD7F51" w:rsidP="00005BFA"/>
    <w:p w:rsidR="00CC20C2" w:rsidRPr="007D4C93" w:rsidRDefault="00CC20C2" w:rsidP="007D4C93">
      <w:pPr>
        <w:pStyle w:val="a9"/>
        <w:shd w:val="clear" w:color="auto" w:fill="FFFFFF" w:themeFill="background1"/>
        <w:ind w:firstLine="360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 w:rsidRPr="007D4C93">
        <w:rPr>
          <w:rFonts w:ascii="Arial" w:hAnsi="Arial" w:cs="Arial"/>
          <w:b/>
          <w:bCs/>
          <w:color w:val="000000"/>
          <w:sz w:val="27"/>
          <w:szCs w:val="27"/>
        </w:rPr>
        <w:t>Блок 1. Законодательные акты, регулирующие финансово-хозяйственную деятельность Индивидуального предпринимателя (ИП).</w:t>
      </w:r>
    </w:p>
    <w:p w:rsidR="00C53435" w:rsidRDefault="00C53435" w:rsidP="007D4C93">
      <w:pPr>
        <w:pStyle w:val="a9"/>
        <w:shd w:val="clear" w:color="auto" w:fill="FFFFFF" w:themeFill="background1"/>
        <w:ind w:firstLine="360"/>
        <w:rPr>
          <w:rFonts w:ascii="Arial" w:hAnsi="Arial" w:cs="Arial"/>
          <w:color w:val="000000"/>
          <w:sz w:val="27"/>
          <w:szCs w:val="27"/>
        </w:rPr>
      </w:pPr>
      <w:r w:rsidRPr="007D4C93">
        <w:rPr>
          <w:rFonts w:ascii="Arial" w:hAnsi="Arial" w:cs="Arial"/>
          <w:b/>
          <w:bCs/>
          <w:color w:val="000000"/>
          <w:sz w:val="27"/>
          <w:szCs w:val="27"/>
        </w:rPr>
        <w:t xml:space="preserve">Блок </w:t>
      </w:r>
      <w:r w:rsidR="00CC20C2" w:rsidRPr="007D4C93">
        <w:rPr>
          <w:rFonts w:ascii="Arial" w:hAnsi="Arial" w:cs="Arial"/>
          <w:b/>
          <w:bCs/>
          <w:color w:val="000000"/>
          <w:sz w:val="27"/>
          <w:szCs w:val="27"/>
        </w:rPr>
        <w:t>2</w:t>
      </w:r>
      <w:r w:rsidRPr="007D4C93">
        <w:rPr>
          <w:rFonts w:ascii="Arial" w:hAnsi="Arial" w:cs="Arial"/>
          <w:b/>
          <w:bCs/>
          <w:color w:val="000000"/>
          <w:sz w:val="27"/>
          <w:szCs w:val="27"/>
        </w:rPr>
        <w:t>. Бухгалтерский учет ИП.</w:t>
      </w:r>
      <w:r w:rsidRPr="007D4C93">
        <w:rPr>
          <w:rFonts w:ascii="Arial" w:hAnsi="Arial" w:cs="Arial"/>
          <w:color w:val="000000"/>
          <w:sz w:val="27"/>
          <w:szCs w:val="27"/>
        </w:rPr>
        <w:t> </w:t>
      </w:r>
      <w:r w:rsidRPr="007D4C93">
        <w:rPr>
          <w:rFonts w:ascii="Arial" w:hAnsi="Arial" w:cs="Arial"/>
          <w:color w:val="000000"/>
          <w:sz w:val="27"/>
          <w:szCs w:val="27"/>
        </w:rPr>
        <w:br/>
        <w:t>           1. Учет денежных средств. Формирование документооборота по кассовым операциям, расчетам с подотчетными лицами, безналичным расчетам; группировка данных в бухгалтерских регистрах учета. Порядок внедрения онлайн-кассы, понятие фискального накопителя и оператора фискальных данных, льготы для ИП по сроку работы фискального накопителя; прием оплат посредством карт. </w:t>
      </w:r>
      <w:r w:rsidRPr="007D4C93">
        <w:rPr>
          <w:rFonts w:ascii="Arial" w:hAnsi="Arial" w:cs="Arial"/>
          <w:color w:val="000000"/>
          <w:sz w:val="27"/>
          <w:szCs w:val="27"/>
        </w:rPr>
        <w:br/>
        <w:t>           2. Как принимать на работу работников (и увольнять). Формы договоров с работниками. </w:t>
      </w:r>
      <w:r w:rsidRPr="007D4C93">
        <w:rPr>
          <w:rFonts w:ascii="Arial" w:hAnsi="Arial" w:cs="Arial"/>
          <w:color w:val="000000"/>
          <w:sz w:val="27"/>
          <w:szCs w:val="27"/>
        </w:rPr>
        <w:br/>
        <w:t>           3. Расчеты по оплате труда привлеченных работников, предоставление оплачиваемого отпуска, оплата больничных листов, компенсация за «неотгуляный» отпуск, выплата декретных денег. </w:t>
      </w:r>
      <w:r w:rsidRPr="007D4C93">
        <w:rPr>
          <w:rFonts w:ascii="Arial" w:hAnsi="Arial" w:cs="Arial"/>
          <w:color w:val="000000"/>
          <w:sz w:val="27"/>
          <w:szCs w:val="27"/>
        </w:rPr>
        <w:br/>
        <w:t>           4. Налог на доходы физических лиц (НДФЛ), удерживаемый из оплаты труда работников. Расчеты по НДФЛ с бюджетом. Отчетность по НДФЛ: сроки, формы, способы предоставления. </w:t>
      </w:r>
      <w:r w:rsidRPr="007D4C93">
        <w:rPr>
          <w:rFonts w:ascii="Arial" w:hAnsi="Arial" w:cs="Arial"/>
          <w:color w:val="000000"/>
          <w:sz w:val="27"/>
          <w:szCs w:val="27"/>
        </w:rPr>
        <w:br/>
        <w:t>           5. Социальное страхование работников в Пенсионном фонде (ПФ), фонде медицинского страхования (ФМС),</w:t>
      </w:r>
      <w:r>
        <w:rPr>
          <w:rFonts w:ascii="Arial" w:hAnsi="Arial" w:cs="Arial"/>
          <w:color w:val="000000"/>
          <w:sz w:val="27"/>
          <w:szCs w:val="27"/>
        </w:rPr>
        <w:t xml:space="preserve"> фонде социального страхования (ФСС). Назначение фондов, расчеты по страховым взносам, отчетность по страховым взносам: сроки, формы, способы предоставления.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6. Учет товарно-материальных ценностей. Формирование документооборота по учету движения материалов, готовой продукции, товаров, группировка данных в бухгалтерских регистрах учета.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7. Учет внеоборотных активов (оборудования, транспорта, помещений и проч.). Понятие основных средств и нематериальных активов. Особенности включения Основных средств и Нематериальных активов в себестоимость производимой продукции, выполняемых работ/услуг, продаваемых товаров; понятие амортизации Основных средств и износа Нематериальных активов. Документальное оформление учета внеоборотных активов и их группировка в бухгалтерских регистрах учета.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8. Учет выполняемых работ, оказываемых услуг. Документальное оформление событий и группировка данных в бухгалтерских регистрах.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9. Калькуляция себестоимости производимой продукции, выполняемых работ/услуг, продаваемых товаров. Исчисление финансового результата (прибыль или убыток по итогам хозяйственной деятельности за отчетный период (месяц, квартал, полугодие, 9 мес, год).</w:t>
      </w:r>
    </w:p>
    <w:p w:rsidR="006F4BB5" w:rsidRDefault="006F4BB5" w:rsidP="007D4C93">
      <w:pPr>
        <w:pStyle w:val="a9"/>
        <w:shd w:val="clear" w:color="auto" w:fill="FFFFFF" w:themeFill="background1"/>
        <w:ind w:firstLine="36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852A64" w:rsidRDefault="00852A64" w:rsidP="006F4BB5">
      <w:pPr>
        <w:pStyle w:val="a9"/>
        <w:shd w:val="clear" w:color="auto" w:fill="FFFFFF" w:themeFill="background1"/>
        <w:spacing w:after="0" w:afterAutospacing="0"/>
        <w:ind w:firstLine="357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F4BB5" w:rsidRDefault="00C53435" w:rsidP="00852A64">
      <w:pPr>
        <w:pStyle w:val="a9"/>
        <w:shd w:val="clear" w:color="auto" w:fill="FFFFFF" w:themeFill="background1"/>
        <w:spacing w:before="0" w:beforeAutospacing="0" w:after="0" w:afterAutospacing="0"/>
        <w:ind w:firstLine="357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Блок </w:t>
      </w:r>
      <w:r w:rsidR="00CC20C2">
        <w:rPr>
          <w:rFonts w:ascii="Arial" w:hAnsi="Arial" w:cs="Arial"/>
          <w:b/>
          <w:bCs/>
          <w:color w:val="000000"/>
          <w:sz w:val="27"/>
          <w:szCs w:val="27"/>
        </w:rPr>
        <w:t>3</w:t>
      </w:r>
      <w:r>
        <w:rPr>
          <w:rFonts w:ascii="Arial" w:hAnsi="Arial" w:cs="Arial"/>
          <w:b/>
          <w:bCs/>
          <w:color w:val="000000"/>
          <w:sz w:val="27"/>
          <w:szCs w:val="27"/>
        </w:rPr>
        <w:t>. Налогообложение деятельности ИП и представление отчетности.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F254DA" w:rsidRDefault="00CC20C2" w:rsidP="00294822">
      <w:pPr>
        <w:pStyle w:val="a9"/>
        <w:shd w:val="clear" w:color="auto" w:fill="FFFFFF" w:themeFill="background1"/>
        <w:spacing w:before="0" w:beforeAutospacing="0"/>
        <w:ind w:firstLine="357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1. Фиксированные платежи ИП. Состав, назначение, ставки,  отчетность</w:t>
      </w:r>
      <w:r w:rsidR="00C53435">
        <w:rPr>
          <w:rFonts w:ascii="Arial" w:hAnsi="Arial" w:cs="Arial"/>
          <w:color w:val="000000"/>
          <w:sz w:val="27"/>
          <w:szCs w:val="27"/>
        </w:rPr>
        <w:br/>
        <w:t>           </w:t>
      </w:r>
      <w:r>
        <w:rPr>
          <w:rFonts w:ascii="Arial" w:hAnsi="Arial" w:cs="Arial"/>
          <w:color w:val="000000"/>
          <w:sz w:val="27"/>
          <w:szCs w:val="27"/>
        </w:rPr>
        <w:t>2</w:t>
      </w:r>
      <w:r w:rsidR="00C53435">
        <w:rPr>
          <w:rFonts w:ascii="Arial" w:hAnsi="Arial" w:cs="Arial"/>
          <w:color w:val="000000"/>
          <w:sz w:val="27"/>
          <w:szCs w:val="27"/>
        </w:rPr>
        <w:t>. Применение Упрощенной системы налогообложения. </w:t>
      </w:r>
      <w:r w:rsidR="00C53435"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>
        <w:rPr>
          <w:rFonts w:ascii="Arial" w:hAnsi="Arial" w:cs="Arial"/>
          <w:color w:val="000000"/>
          <w:sz w:val="27"/>
          <w:szCs w:val="27"/>
        </w:rPr>
        <w:t>2</w:t>
      </w:r>
      <w:r w:rsidR="00C53435">
        <w:rPr>
          <w:rFonts w:ascii="Arial" w:hAnsi="Arial" w:cs="Arial"/>
          <w:color w:val="000000"/>
          <w:sz w:val="27"/>
          <w:szCs w:val="27"/>
        </w:rPr>
        <w:t>.1. Порядок и критерии перехода к упрощенной системе налогообложения (УСН). Начало и прекращение применения УСН. Налогоплательщики. Освобождение от обязанности по уплате или особенности по исчислению и уплате других налогов и сборов при нахождении организации на режиме УСН. </w:t>
      </w:r>
      <w:r w:rsidR="00C53435"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>
        <w:rPr>
          <w:rFonts w:ascii="Arial" w:hAnsi="Arial" w:cs="Arial"/>
          <w:color w:val="000000"/>
          <w:sz w:val="27"/>
          <w:szCs w:val="27"/>
        </w:rPr>
        <w:t>2</w:t>
      </w:r>
      <w:r w:rsidR="00C53435">
        <w:rPr>
          <w:rFonts w:ascii="Arial" w:hAnsi="Arial" w:cs="Arial"/>
          <w:color w:val="000000"/>
          <w:sz w:val="27"/>
          <w:szCs w:val="27"/>
        </w:rPr>
        <w:t>.2. Объекты налогообложения и исчисление налоговой базы. Выбор объекта, изменение объекта налогообложения. Порядок определения и признания доходов. Порядок определения и признания расходов. Порядок исчисления налоговой базы. </w:t>
      </w:r>
      <w:r w:rsidR="00C53435"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>
        <w:rPr>
          <w:rFonts w:ascii="Arial" w:hAnsi="Arial" w:cs="Arial"/>
          <w:color w:val="000000"/>
          <w:sz w:val="27"/>
          <w:szCs w:val="27"/>
        </w:rPr>
        <w:t>2</w:t>
      </w:r>
      <w:r w:rsidR="00C53435">
        <w:rPr>
          <w:rFonts w:ascii="Arial" w:hAnsi="Arial" w:cs="Arial"/>
          <w:color w:val="000000"/>
          <w:sz w:val="27"/>
          <w:szCs w:val="27"/>
        </w:rPr>
        <w:t>.3. Налоговый и отчетный периоды. Налоговые ставки. Порядок исчисления и уплаты налога. </w:t>
      </w:r>
      <w:r w:rsidR="00C53435"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>
        <w:rPr>
          <w:rFonts w:ascii="Arial" w:hAnsi="Arial" w:cs="Arial"/>
          <w:color w:val="000000"/>
          <w:sz w:val="27"/>
          <w:szCs w:val="27"/>
        </w:rPr>
        <w:t>2</w:t>
      </w:r>
      <w:r w:rsidR="00C53435">
        <w:rPr>
          <w:rFonts w:ascii="Arial" w:hAnsi="Arial" w:cs="Arial"/>
          <w:color w:val="000000"/>
          <w:sz w:val="27"/>
          <w:szCs w:val="27"/>
        </w:rPr>
        <w:t>.4. Порядок заполнения налоговой декларации. Состав налоговой декларации. Общие требования к порядку заполнения разделов и представления декларации. </w:t>
      </w:r>
      <w:r w:rsidR="00C53435"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>
        <w:rPr>
          <w:rFonts w:ascii="Arial" w:hAnsi="Arial" w:cs="Arial"/>
          <w:color w:val="000000"/>
          <w:sz w:val="27"/>
          <w:szCs w:val="27"/>
        </w:rPr>
        <w:t>2</w:t>
      </w:r>
      <w:r w:rsidR="00C53435">
        <w:rPr>
          <w:rFonts w:ascii="Arial" w:hAnsi="Arial" w:cs="Arial"/>
          <w:color w:val="000000"/>
          <w:sz w:val="27"/>
          <w:szCs w:val="27"/>
        </w:rPr>
        <w:t>.5. Книга учета доходов и расходов и порядок отражения в ней хозяйственных операций. Требования к заполнению, Порядок заполнения раздела I "Доходы и расходы"; Справка к разделу I; Порядок заполнения раздела II "Расчет расходов на приобретение (сооружение, изготовление) основных средств и на приобретение (создание самим налогоплательщиком) нематериальных активов, учитываемых при исчислении налоговой базы по налогу за отчетный (налоговый) период"; </w:t>
      </w:r>
      <w:r w:rsidR="00C53435"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>
        <w:rPr>
          <w:rFonts w:ascii="Arial" w:hAnsi="Arial" w:cs="Arial"/>
          <w:color w:val="000000"/>
          <w:sz w:val="27"/>
          <w:szCs w:val="27"/>
        </w:rPr>
        <w:t>2</w:t>
      </w:r>
      <w:r w:rsidR="00C53435">
        <w:rPr>
          <w:rFonts w:ascii="Arial" w:hAnsi="Arial" w:cs="Arial"/>
          <w:color w:val="000000"/>
          <w:sz w:val="27"/>
          <w:szCs w:val="27"/>
        </w:rPr>
        <w:t>.6. Учет налога на добавленную стоимость (НДС). Счета-фактуры. </w:t>
      </w:r>
      <w:r w:rsidR="00C53435"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>
        <w:rPr>
          <w:rFonts w:ascii="Arial" w:hAnsi="Arial" w:cs="Arial"/>
          <w:color w:val="000000"/>
          <w:sz w:val="27"/>
          <w:szCs w:val="27"/>
        </w:rPr>
        <w:t>2</w:t>
      </w:r>
      <w:r w:rsidR="00C53435">
        <w:rPr>
          <w:rFonts w:ascii="Arial" w:hAnsi="Arial" w:cs="Arial"/>
          <w:color w:val="000000"/>
          <w:sz w:val="27"/>
          <w:szCs w:val="27"/>
        </w:rPr>
        <w:t>.7. Тарифы страховых взносов в социальные фонды на 2017-2018 годы. </w:t>
      </w:r>
      <w:r w:rsidR="00C53435">
        <w:rPr>
          <w:rFonts w:ascii="Arial" w:hAnsi="Arial" w:cs="Arial"/>
          <w:color w:val="000000"/>
          <w:sz w:val="27"/>
          <w:szCs w:val="27"/>
        </w:rPr>
        <w:br/>
        <w:t>           </w:t>
      </w:r>
      <w:r>
        <w:rPr>
          <w:rFonts w:ascii="Arial" w:hAnsi="Arial" w:cs="Arial"/>
          <w:color w:val="000000"/>
          <w:sz w:val="27"/>
          <w:szCs w:val="27"/>
        </w:rPr>
        <w:t>3</w:t>
      </w:r>
      <w:r w:rsidR="00C53435">
        <w:rPr>
          <w:rFonts w:ascii="Arial" w:hAnsi="Arial" w:cs="Arial"/>
          <w:color w:val="000000"/>
          <w:sz w:val="27"/>
          <w:szCs w:val="27"/>
        </w:rPr>
        <w:t>. Применение системы налогообложения в виде единого налога на вмененный доход для отдельных видов деятельности. </w:t>
      </w:r>
      <w:r w:rsidR="00C53435"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>
        <w:rPr>
          <w:rFonts w:ascii="Arial" w:hAnsi="Arial" w:cs="Arial"/>
          <w:color w:val="000000"/>
          <w:sz w:val="27"/>
          <w:szCs w:val="27"/>
        </w:rPr>
        <w:t>3</w:t>
      </w:r>
      <w:r w:rsidR="00C53435">
        <w:rPr>
          <w:rFonts w:ascii="Arial" w:hAnsi="Arial" w:cs="Arial"/>
          <w:color w:val="000000"/>
          <w:sz w:val="27"/>
          <w:szCs w:val="27"/>
        </w:rPr>
        <w:t>.1. Общие положения. Перечень видов предпринимательской деятельности, в отношении которых вводится единый налог на вмененный доход (ЕНВД). Понятие ЕНВД. Особенности применения контрольно-кассовой техники при ЕНВД. Основные понятия для расчета ЕНВД: физические показатели, характеризующие определенный вид предпринимательской деятельности, базовая доходность, корректирующие коэффициенты базовой доходности (К1 - коэффициент-дефлятор, К2 - корректирующий коэффициент, учитывающий совокупность особенностей ведения предпринимательской деятельности). </w:t>
      </w:r>
      <w:r w:rsidR="00C53435"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>
        <w:rPr>
          <w:rFonts w:ascii="Arial" w:hAnsi="Arial" w:cs="Arial"/>
          <w:color w:val="000000"/>
          <w:sz w:val="27"/>
          <w:szCs w:val="27"/>
        </w:rPr>
        <w:t>3</w:t>
      </w:r>
      <w:r w:rsidR="00C53435">
        <w:rPr>
          <w:rFonts w:ascii="Arial" w:hAnsi="Arial" w:cs="Arial"/>
          <w:color w:val="000000"/>
          <w:sz w:val="27"/>
          <w:szCs w:val="27"/>
        </w:rPr>
        <w:t>.2. Виды и критерии предпринимательской деятельности, в отношении которых может применяться ЕНВД. Виды предпринимательской деятельности, в отношении которых вводится ЕНВД на территории Санкт-Петербурга; Виды предпринимательской деятельности и Организации, в отношении которых НЕ применяется единый налог. </w:t>
      </w:r>
      <w:r w:rsidR="00C53435"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>
        <w:rPr>
          <w:rFonts w:ascii="Arial" w:hAnsi="Arial" w:cs="Arial"/>
          <w:color w:val="000000"/>
          <w:sz w:val="27"/>
          <w:szCs w:val="27"/>
        </w:rPr>
        <w:t>3</w:t>
      </w:r>
      <w:r w:rsidR="00C53435">
        <w:rPr>
          <w:rFonts w:ascii="Arial" w:hAnsi="Arial" w:cs="Arial"/>
          <w:color w:val="000000"/>
          <w:sz w:val="27"/>
          <w:szCs w:val="27"/>
        </w:rPr>
        <w:t>.3. Налоги и сборы, от которых освобождаются налогоплательщики, переведенные на уплату ЕНВД. </w:t>
      </w:r>
      <w:r w:rsidR="00C53435"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>
        <w:rPr>
          <w:rFonts w:ascii="Arial" w:hAnsi="Arial" w:cs="Arial"/>
          <w:color w:val="000000"/>
          <w:sz w:val="27"/>
          <w:szCs w:val="27"/>
        </w:rPr>
        <w:t>3</w:t>
      </w:r>
      <w:r w:rsidR="00C53435">
        <w:rPr>
          <w:rFonts w:ascii="Arial" w:hAnsi="Arial" w:cs="Arial"/>
          <w:color w:val="000000"/>
          <w:sz w:val="27"/>
          <w:szCs w:val="27"/>
        </w:rPr>
        <w:t>.4. Налогоплательщики. Порядок постановки на учет в качестве налогоплательщика единого налога и снятия с учета в случае прекращения деятельности или при переходе на другие режимы налогообложения. </w:t>
      </w:r>
    </w:p>
    <w:p w:rsidR="00C53435" w:rsidRDefault="00C53435" w:rsidP="00294822">
      <w:pPr>
        <w:pStyle w:val="a9"/>
        <w:shd w:val="clear" w:color="auto" w:fill="FFFFFF" w:themeFill="background1"/>
        <w:spacing w:before="0" w:beforeAutospacing="0"/>
        <w:ind w:firstLine="357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br/>
        <w:t>                 </w:t>
      </w:r>
      <w:r w:rsidR="00CC20C2"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>.5. Объект налогообложения и налоговая база. Формула расчета суммы вмененного дохода, порядок корректировки суммы вмененного дохода при изменении физических показателей предпринимательской деятельности, значения коэффициента –дефлятора К1 и корректирующего коэффициента К2 в разрезе видов предпринимательской деятельности.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 w:rsidR="00CC20C2"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>.6. Налоговый период, налоговая ставка и порядок и сроки уплаты единого налога.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 w:rsidR="00CC20C2"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>.7. Порядок заполнения налоговой декларации ЕНВД для отдельных видов деятельности. Состав налоговой декларации, Общие требования к порядку заполнения и представления декларации.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 w:rsidR="00CC20C2"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>.8. Особенности организации раздельного учета.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 w:rsidR="00CC20C2"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>.9. Тарифы страховых взносов в социальные фонды на 2017-2018 годы.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 w:rsidR="00CC20C2"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>.10. Пример заполнения налоговой декларации по ЕНВД.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</w:t>
      </w:r>
      <w:r w:rsidR="00CC20C2">
        <w:rPr>
          <w:rFonts w:ascii="Arial" w:hAnsi="Arial" w:cs="Arial"/>
          <w:color w:val="000000"/>
          <w:sz w:val="27"/>
          <w:szCs w:val="27"/>
        </w:rPr>
        <w:t>4</w:t>
      </w:r>
      <w:r>
        <w:rPr>
          <w:rFonts w:ascii="Arial" w:hAnsi="Arial" w:cs="Arial"/>
          <w:color w:val="000000"/>
          <w:sz w:val="27"/>
          <w:szCs w:val="27"/>
        </w:rPr>
        <w:t>. Применение Патентной системы налогообложения.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 w:rsidR="00CC20C2">
        <w:rPr>
          <w:rFonts w:ascii="Arial" w:hAnsi="Arial" w:cs="Arial"/>
          <w:color w:val="000000"/>
          <w:sz w:val="27"/>
          <w:szCs w:val="27"/>
        </w:rPr>
        <w:t>4</w:t>
      </w:r>
      <w:r>
        <w:rPr>
          <w:rFonts w:ascii="Arial" w:hAnsi="Arial" w:cs="Arial"/>
          <w:color w:val="000000"/>
          <w:sz w:val="27"/>
          <w:szCs w:val="27"/>
        </w:rPr>
        <w:t>.1. Общие положения. Понятие патентной системы налогообложения (ПСН), виды предпринимательской деятельности, в отношении которых может применяться ПСН, виды предпринимательской деятельности, в отношении которых НЕ может применяться ПСН, привлечение наемных работников при применении ПСН, размеры потенциально возможного к получению индивидуальными предпринимателями годового дохода по видам предпринимательской деятельности, индексация максимального размера потенциально возможного к получению годового дохода с применением коэффициента-дефлятора, устанавливаемого на соответствующий кале</w:t>
      </w:r>
      <w:r w:rsidR="00CC20C2">
        <w:rPr>
          <w:rFonts w:ascii="Arial" w:hAnsi="Arial" w:cs="Arial"/>
          <w:color w:val="000000"/>
          <w:sz w:val="27"/>
          <w:szCs w:val="27"/>
        </w:rPr>
        <w:t>ндарный год. </w:t>
      </w:r>
      <w:r w:rsidR="00CC20C2">
        <w:rPr>
          <w:rFonts w:ascii="Arial" w:hAnsi="Arial" w:cs="Arial"/>
          <w:color w:val="000000"/>
          <w:sz w:val="27"/>
          <w:szCs w:val="27"/>
        </w:rPr>
        <w:br/>
        <w:t>                 4</w:t>
      </w:r>
      <w:r>
        <w:rPr>
          <w:rFonts w:ascii="Arial" w:hAnsi="Arial" w:cs="Arial"/>
          <w:color w:val="000000"/>
          <w:sz w:val="27"/>
          <w:szCs w:val="27"/>
        </w:rPr>
        <w:t>.2. Виды деятельности, в отношении которых применяется ПСН.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 w:rsidR="00CC20C2">
        <w:rPr>
          <w:rFonts w:ascii="Arial" w:hAnsi="Arial" w:cs="Arial"/>
          <w:color w:val="000000"/>
          <w:sz w:val="27"/>
          <w:szCs w:val="27"/>
        </w:rPr>
        <w:t>4</w:t>
      </w:r>
      <w:r>
        <w:rPr>
          <w:rFonts w:ascii="Arial" w:hAnsi="Arial" w:cs="Arial"/>
          <w:color w:val="000000"/>
          <w:sz w:val="27"/>
          <w:szCs w:val="27"/>
        </w:rPr>
        <w:t>.3. Налоги, от уплаты которых освобождаются индивидуальные предприниматели, применяющие ПСН.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 w:rsidR="00CC20C2">
        <w:rPr>
          <w:rFonts w:ascii="Arial" w:hAnsi="Arial" w:cs="Arial"/>
          <w:color w:val="000000"/>
          <w:sz w:val="27"/>
          <w:szCs w:val="27"/>
        </w:rPr>
        <w:t>4</w:t>
      </w:r>
      <w:r>
        <w:rPr>
          <w:rFonts w:ascii="Arial" w:hAnsi="Arial" w:cs="Arial"/>
          <w:color w:val="000000"/>
          <w:sz w:val="27"/>
          <w:szCs w:val="27"/>
        </w:rPr>
        <w:t>.4. Порядок и условия начала и прекращения применения ПСН.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 w:rsidR="00CC20C2">
        <w:rPr>
          <w:rFonts w:ascii="Arial" w:hAnsi="Arial" w:cs="Arial"/>
          <w:color w:val="000000"/>
          <w:sz w:val="27"/>
          <w:szCs w:val="27"/>
        </w:rPr>
        <w:t>4</w:t>
      </w:r>
      <w:r>
        <w:rPr>
          <w:rFonts w:ascii="Arial" w:hAnsi="Arial" w:cs="Arial"/>
          <w:color w:val="000000"/>
          <w:sz w:val="27"/>
          <w:szCs w:val="27"/>
        </w:rPr>
        <w:t>.5. Налогоплательщики. Учет налогоплательщиков.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 w:rsidR="00CC20C2">
        <w:rPr>
          <w:rFonts w:ascii="Arial" w:hAnsi="Arial" w:cs="Arial"/>
          <w:color w:val="000000"/>
          <w:sz w:val="27"/>
          <w:szCs w:val="27"/>
        </w:rPr>
        <w:t>4</w:t>
      </w:r>
      <w:r>
        <w:rPr>
          <w:rFonts w:ascii="Arial" w:hAnsi="Arial" w:cs="Arial"/>
          <w:color w:val="000000"/>
          <w:sz w:val="27"/>
          <w:szCs w:val="27"/>
        </w:rPr>
        <w:t>.6. Объект налогообложения. Налоговая база. Налоговая ставка. Порядок исчисления налога.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 w:rsidR="00CC20C2">
        <w:rPr>
          <w:rFonts w:ascii="Arial" w:hAnsi="Arial" w:cs="Arial"/>
          <w:color w:val="000000"/>
          <w:sz w:val="27"/>
          <w:szCs w:val="27"/>
        </w:rPr>
        <w:t>4</w:t>
      </w:r>
      <w:r>
        <w:rPr>
          <w:rFonts w:ascii="Arial" w:hAnsi="Arial" w:cs="Arial"/>
          <w:color w:val="000000"/>
          <w:sz w:val="27"/>
          <w:szCs w:val="27"/>
        </w:rPr>
        <w:t>.7. Налоговый период, порядок и сроки уплаты налога.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 w:rsidR="00CC20C2">
        <w:rPr>
          <w:rFonts w:ascii="Arial" w:hAnsi="Arial" w:cs="Arial"/>
          <w:color w:val="000000"/>
          <w:sz w:val="27"/>
          <w:szCs w:val="27"/>
        </w:rPr>
        <w:t>4</w:t>
      </w:r>
      <w:r>
        <w:rPr>
          <w:rFonts w:ascii="Arial" w:hAnsi="Arial" w:cs="Arial"/>
          <w:color w:val="000000"/>
          <w:sz w:val="27"/>
          <w:szCs w:val="27"/>
        </w:rPr>
        <w:t>.8. Налоговая декларация.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 w:rsidR="00CC20C2">
        <w:rPr>
          <w:rFonts w:ascii="Arial" w:hAnsi="Arial" w:cs="Arial"/>
          <w:color w:val="000000"/>
          <w:sz w:val="27"/>
          <w:szCs w:val="27"/>
        </w:rPr>
        <w:t>4</w:t>
      </w:r>
      <w:r>
        <w:rPr>
          <w:rFonts w:ascii="Arial" w:hAnsi="Arial" w:cs="Arial"/>
          <w:color w:val="000000"/>
          <w:sz w:val="27"/>
          <w:szCs w:val="27"/>
        </w:rPr>
        <w:t>.9. Налоговый учет. Ведение Книги учета доходов индивидуального предпринимателя, применяющего патентную систему налогообложения.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 w:rsidR="00CC20C2">
        <w:rPr>
          <w:rFonts w:ascii="Arial" w:hAnsi="Arial" w:cs="Arial"/>
          <w:color w:val="000000"/>
          <w:sz w:val="27"/>
          <w:szCs w:val="27"/>
        </w:rPr>
        <w:t>4</w:t>
      </w:r>
      <w:r>
        <w:rPr>
          <w:rFonts w:ascii="Arial" w:hAnsi="Arial" w:cs="Arial"/>
          <w:color w:val="000000"/>
          <w:sz w:val="27"/>
          <w:szCs w:val="27"/>
        </w:rPr>
        <w:t>.10. Порядок ведения кассовых операций.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 w:rsidR="00CC20C2">
        <w:rPr>
          <w:rFonts w:ascii="Arial" w:hAnsi="Arial" w:cs="Arial"/>
          <w:color w:val="000000"/>
          <w:sz w:val="27"/>
          <w:szCs w:val="27"/>
        </w:rPr>
        <w:t>4</w:t>
      </w:r>
      <w:r>
        <w:rPr>
          <w:rFonts w:ascii="Arial" w:hAnsi="Arial" w:cs="Arial"/>
          <w:color w:val="000000"/>
          <w:sz w:val="27"/>
          <w:szCs w:val="27"/>
        </w:rPr>
        <w:t>.11. Взносы во внебюджетные фонды.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      </w:t>
      </w:r>
      <w:r w:rsidR="00CC20C2">
        <w:rPr>
          <w:rFonts w:ascii="Arial" w:hAnsi="Arial" w:cs="Arial"/>
          <w:color w:val="000000"/>
          <w:sz w:val="27"/>
          <w:szCs w:val="27"/>
        </w:rPr>
        <w:t>4</w:t>
      </w:r>
      <w:r>
        <w:rPr>
          <w:rFonts w:ascii="Arial" w:hAnsi="Arial" w:cs="Arial"/>
          <w:color w:val="000000"/>
          <w:sz w:val="27"/>
          <w:szCs w:val="27"/>
        </w:rPr>
        <w:t>.12. Патентная система налогообложения в Санкт-Петербурге. Размеры потенциально возможного к получению индивидуальным предпринимателем годового дохода по видам предпринимательской деятельности.</w:t>
      </w:r>
    </w:p>
    <w:p w:rsidR="00C53435" w:rsidRDefault="00CC20C2" w:rsidP="00EB0E6F">
      <w:pPr>
        <w:pStyle w:val="a9"/>
        <w:shd w:val="clear" w:color="auto" w:fill="FFFFFF" w:themeFill="background1"/>
        <w:spacing w:before="0" w:beforeAutospacing="0" w:after="0" w:afterAutospacing="0"/>
        <w:ind w:firstLine="85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 w:rsidR="00C53435">
        <w:rPr>
          <w:rFonts w:ascii="Arial" w:hAnsi="Arial" w:cs="Arial"/>
          <w:color w:val="000000"/>
          <w:sz w:val="27"/>
          <w:szCs w:val="27"/>
        </w:rPr>
        <w:t>. Применение общей системы налогообложения (ОСНО).</w:t>
      </w:r>
    </w:p>
    <w:p w:rsidR="00F444FF" w:rsidRDefault="00CC20C2" w:rsidP="00EB0E6F">
      <w:pPr>
        <w:pStyle w:val="a9"/>
        <w:shd w:val="clear" w:color="auto" w:fill="FFFFFF" w:themeFill="background1"/>
        <w:spacing w:before="0" w:beforeAutospacing="0" w:after="0" w:afterAutospacing="0"/>
        <w:ind w:firstLine="1276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 w:rsidR="00F444FF">
        <w:rPr>
          <w:rFonts w:ascii="Arial" w:hAnsi="Arial" w:cs="Arial"/>
          <w:color w:val="000000"/>
          <w:sz w:val="27"/>
          <w:szCs w:val="27"/>
        </w:rPr>
        <w:t>.1.  Характеристика ОСНО.  Налогоплательщики и Объекты налогообложения.</w:t>
      </w:r>
    </w:p>
    <w:p w:rsidR="00EB0E6F" w:rsidRPr="00EB0E6F" w:rsidRDefault="00CC20C2" w:rsidP="00EB0E6F">
      <w:pPr>
        <w:pStyle w:val="a9"/>
        <w:spacing w:before="0" w:beforeAutospacing="0" w:after="0" w:afterAutospacing="0"/>
        <w:ind w:firstLine="1276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 w:rsidR="00F444FF">
        <w:rPr>
          <w:rFonts w:ascii="Arial" w:hAnsi="Arial" w:cs="Arial"/>
          <w:color w:val="000000"/>
          <w:sz w:val="27"/>
          <w:szCs w:val="27"/>
        </w:rPr>
        <w:t xml:space="preserve">.2.  НДС.  </w:t>
      </w:r>
      <w:r w:rsidR="00EB0E6F" w:rsidRPr="00EB0E6F">
        <w:rPr>
          <w:rFonts w:ascii="Arial" w:hAnsi="Arial" w:cs="Arial"/>
          <w:color w:val="000000"/>
          <w:sz w:val="27"/>
          <w:szCs w:val="27"/>
        </w:rPr>
        <w:t>Объекты налогообложения и общий порядок определения налоговой базы. Налоговые регистры – книга покупок и книга продаж.</w:t>
      </w:r>
    </w:p>
    <w:p w:rsidR="00EB0E6F" w:rsidRPr="00EB0E6F" w:rsidRDefault="00EB0E6F" w:rsidP="00EB0E6F">
      <w:pPr>
        <w:pStyle w:val="a9"/>
        <w:spacing w:before="0" w:beforeAutospacing="0" w:after="0" w:afterAutospacing="0"/>
        <w:ind w:firstLine="1276"/>
        <w:rPr>
          <w:rFonts w:ascii="Arial" w:hAnsi="Arial" w:cs="Arial"/>
          <w:color w:val="000000"/>
          <w:sz w:val="27"/>
          <w:szCs w:val="27"/>
        </w:rPr>
      </w:pPr>
      <w:r w:rsidRPr="00EB0E6F">
        <w:rPr>
          <w:rFonts w:ascii="Arial" w:hAnsi="Arial" w:cs="Arial"/>
          <w:color w:val="000000"/>
          <w:sz w:val="27"/>
          <w:szCs w:val="27"/>
        </w:rPr>
        <w:t>— Особенности расчета налоговой базы при работе ИП с авансами полученными, у комиссионера.</w:t>
      </w:r>
    </w:p>
    <w:p w:rsidR="00EB0E6F" w:rsidRPr="00EB0E6F" w:rsidRDefault="00EB0E6F" w:rsidP="00EB0E6F">
      <w:pPr>
        <w:pStyle w:val="a9"/>
        <w:spacing w:before="0" w:beforeAutospacing="0" w:after="0" w:afterAutospacing="0"/>
        <w:ind w:firstLine="1276"/>
        <w:rPr>
          <w:rFonts w:ascii="Arial" w:hAnsi="Arial" w:cs="Arial"/>
          <w:color w:val="000000"/>
          <w:sz w:val="27"/>
          <w:szCs w:val="27"/>
        </w:rPr>
      </w:pPr>
      <w:r w:rsidRPr="00EB0E6F">
        <w:rPr>
          <w:rFonts w:ascii="Arial" w:hAnsi="Arial" w:cs="Arial"/>
          <w:color w:val="000000"/>
          <w:sz w:val="27"/>
          <w:szCs w:val="27"/>
        </w:rPr>
        <w:lastRenderedPageBreak/>
        <w:t>— Налоговые ставки, налоговый период (месяц, квартал), сроки уплаты налога и сдачи отчетности.</w:t>
      </w:r>
    </w:p>
    <w:p w:rsidR="00EB0E6F" w:rsidRPr="00EB0E6F" w:rsidRDefault="00EB0E6F" w:rsidP="00EB0E6F">
      <w:pPr>
        <w:pStyle w:val="a9"/>
        <w:spacing w:before="0" w:beforeAutospacing="0" w:after="0" w:afterAutospacing="0"/>
        <w:ind w:firstLine="1276"/>
        <w:rPr>
          <w:rFonts w:ascii="Arial" w:hAnsi="Arial" w:cs="Arial"/>
          <w:color w:val="000000"/>
          <w:sz w:val="27"/>
          <w:szCs w:val="27"/>
        </w:rPr>
      </w:pPr>
      <w:r w:rsidRPr="00EB0E6F">
        <w:rPr>
          <w:rFonts w:ascii="Arial" w:hAnsi="Arial" w:cs="Arial"/>
          <w:color w:val="000000"/>
          <w:sz w:val="27"/>
          <w:szCs w:val="27"/>
        </w:rPr>
        <w:t>— Налоговые льготы и освобождение от НДС.</w:t>
      </w:r>
    </w:p>
    <w:p w:rsidR="00EB0E6F" w:rsidRPr="00EB0E6F" w:rsidRDefault="00EB0E6F" w:rsidP="00EB0E6F">
      <w:pPr>
        <w:pStyle w:val="a9"/>
        <w:spacing w:before="0" w:beforeAutospacing="0" w:after="0" w:afterAutospacing="0"/>
        <w:ind w:firstLine="1276"/>
        <w:rPr>
          <w:rFonts w:ascii="Arial" w:hAnsi="Arial" w:cs="Arial"/>
          <w:color w:val="000000"/>
          <w:sz w:val="27"/>
          <w:szCs w:val="27"/>
        </w:rPr>
      </w:pPr>
      <w:r w:rsidRPr="00EB0E6F">
        <w:rPr>
          <w:rFonts w:ascii="Arial" w:hAnsi="Arial" w:cs="Arial"/>
          <w:color w:val="000000"/>
          <w:sz w:val="27"/>
          <w:szCs w:val="27"/>
        </w:rPr>
        <w:t>— Условия для проведения налоговых вычетов по НДС.</w:t>
      </w:r>
    </w:p>
    <w:p w:rsidR="00EB0E6F" w:rsidRPr="00EB0E6F" w:rsidRDefault="00EB0E6F" w:rsidP="00EB0E6F">
      <w:pPr>
        <w:pStyle w:val="a9"/>
        <w:spacing w:before="0" w:beforeAutospacing="0" w:after="0" w:afterAutospacing="0"/>
        <w:ind w:firstLine="1276"/>
        <w:rPr>
          <w:rFonts w:ascii="Arial" w:hAnsi="Arial" w:cs="Arial"/>
          <w:color w:val="000000"/>
          <w:sz w:val="27"/>
          <w:szCs w:val="27"/>
        </w:rPr>
      </w:pPr>
      <w:r w:rsidRPr="00EB0E6F">
        <w:rPr>
          <w:rFonts w:ascii="Arial" w:hAnsi="Arial" w:cs="Arial"/>
          <w:color w:val="000000"/>
          <w:sz w:val="27"/>
          <w:szCs w:val="27"/>
        </w:rPr>
        <w:t>— Восстановление «входного» НДС при использовании имущества для необлагаемой деятельности (необлагаемых операций).</w:t>
      </w:r>
    </w:p>
    <w:p w:rsidR="00EB0E6F" w:rsidRPr="00EB0E6F" w:rsidRDefault="00EB0E6F" w:rsidP="00EB0E6F">
      <w:pPr>
        <w:pStyle w:val="a9"/>
        <w:spacing w:before="0" w:beforeAutospacing="0" w:after="0" w:afterAutospacing="0"/>
        <w:ind w:firstLine="1276"/>
        <w:rPr>
          <w:rFonts w:ascii="Arial" w:hAnsi="Arial" w:cs="Arial"/>
          <w:color w:val="000000"/>
          <w:sz w:val="27"/>
          <w:szCs w:val="27"/>
        </w:rPr>
      </w:pPr>
      <w:r w:rsidRPr="00EB0E6F">
        <w:rPr>
          <w:rFonts w:ascii="Arial" w:hAnsi="Arial" w:cs="Arial"/>
          <w:color w:val="000000"/>
          <w:sz w:val="27"/>
          <w:szCs w:val="27"/>
        </w:rPr>
        <w:t>— Расчеты НДС у налогового агента.</w:t>
      </w:r>
    </w:p>
    <w:p w:rsidR="00EB0E6F" w:rsidRPr="00EB0E6F" w:rsidRDefault="00EB0E6F" w:rsidP="00EB0E6F">
      <w:pPr>
        <w:pStyle w:val="a9"/>
        <w:spacing w:before="0" w:beforeAutospacing="0" w:after="0" w:afterAutospacing="0"/>
        <w:ind w:firstLine="1276"/>
        <w:rPr>
          <w:rFonts w:ascii="Arial" w:hAnsi="Arial" w:cs="Arial"/>
          <w:color w:val="000000"/>
          <w:sz w:val="27"/>
          <w:szCs w:val="27"/>
        </w:rPr>
      </w:pPr>
      <w:r w:rsidRPr="00EB0E6F">
        <w:rPr>
          <w:rFonts w:ascii="Arial" w:hAnsi="Arial" w:cs="Arial"/>
          <w:color w:val="000000"/>
          <w:sz w:val="27"/>
          <w:szCs w:val="27"/>
        </w:rPr>
        <w:t xml:space="preserve">— Структура и содержание налоговой декларации по НДС.    </w:t>
      </w:r>
    </w:p>
    <w:p w:rsidR="00EB0E6F" w:rsidRPr="00EB0E6F" w:rsidRDefault="00EB0E6F" w:rsidP="00EB0E6F">
      <w:pPr>
        <w:pStyle w:val="a9"/>
        <w:spacing w:before="0" w:beforeAutospacing="0" w:after="0" w:afterAutospacing="0"/>
        <w:ind w:firstLine="1559"/>
        <w:rPr>
          <w:rFonts w:ascii="Arial" w:hAnsi="Arial" w:cs="Arial"/>
          <w:color w:val="000000"/>
          <w:sz w:val="27"/>
          <w:szCs w:val="27"/>
        </w:rPr>
      </w:pPr>
      <w:r w:rsidRPr="00EB0E6F">
        <w:rPr>
          <w:rFonts w:ascii="Arial" w:hAnsi="Arial" w:cs="Arial"/>
          <w:color w:val="000000"/>
          <w:sz w:val="27"/>
          <w:szCs w:val="27"/>
        </w:rPr>
        <w:t>5.3. НДФЛ   Объекты налогообложения и понятие налоговой базы по НДФЛ. Налоговый период, налоговые ставки, налоговые льготы и вычеты (стандартные, социальные, имущественные, профессиональные). Представление отчетности по НДФЛ</w:t>
      </w:r>
    </w:p>
    <w:p w:rsidR="00C53435" w:rsidRPr="00A5293F" w:rsidRDefault="00C53435" w:rsidP="007D4C93">
      <w:pPr>
        <w:pStyle w:val="a9"/>
        <w:shd w:val="clear" w:color="auto" w:fill="FFFFFF" w:themeFill="background1"/>
        <w:ind w:firstLine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Блок </w:t>
      </w:r>
      <w:r w:rsidR="003F6215">
        <w:rPr>
          <w:rFonts w:ascii="Arial" w:hAnsi="Arial" w:cs="Arial"/>
          <w:b/>
          <w:bCs/>
          <w:color w:val="000000"/>
          <w:sz w:val="27"/>
          <w:szCs w:val="27"/>
        </w:rPr>
        <w:t>5</w:t>
      </w:r>
      <w:r>
        <w:rPr>
          <w:rFonts w:ascii="Arial" w:hAnsi="Arial" w:cs="Arial"/>
          <w:b/>
          <w:bCs/>
          <w:color w:val="000000"/>
          <w:sz w:val="27"/>
          <w:szCs w:val="27"/>
        </w:rPr>
        <w:t>. Применение программы 1С: для автоматизации бухгалтерского учета деятельности ИП.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1. Структура программы, настройки, ввод остатков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2. Основные опции и сервисы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3. Учет движения денежных средств; оформление банковских платежек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4. Учет расчетов по оплате труда, расчетов по НДФЛ, страховым взносам; формирование отчетности по «зарплатным» налогам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5. Учет движения товарно-материальных ценностей и внеоборотных активов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6. Калькуляция себестоимости реализованной продукции, выполненных работ/услуг, проданных товаров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7. Исчисление финансового результата по итогам отчетного периода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8. Формирование налоговой базы для расчета налогов и оформление налоговой декларации.</w:t>
      </w:r>
    </w:p>
    <w:p w:rsidR="00EB0E6F" w:rsidRPr="00A5293F" w:rsidRDefault="00EB0E6F" w:rsidP="007D4C93">
      <w:pPr>
        <w:pStyle w:val="a9"/>
        <w:shd w:val="clear" w:color="auto" w:fill="FFFFFF" w:themeFill="background1"/>
        <w:ind w:firstLine="360"/>
        <w:rPr>
          <w:rFonts w:ascii="Arial" w:hAnsi="Arial" w:cs="Arial"/>
          <w:color w:val="000000"/>
          <w:sz w:val="27"/>
          <w:szCs w:val="27"/>
        </w:rPr>
      </w:pPr>
    </w:p>
    <w:p w:rsidR="00DA76CA" w:rsidRDefault="00DA76CA" w:rsidP="00DA76CA"/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От Исполнителя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От Заказчика</w:t>
      </w:r>
    </w:p>
    <w:p w:rsidR="00DA76CA" w:rsidRPr="006F0DBF" w:rsidRDefault="00DA76CA" w:rsidP="00DA76CA">
      <w:pPr>
        <w:rPr>
          <w:sz w:val="22"/>
          <w:szCs w:val="22"/>
          <w:u w:val="single"/>
        </w:rPr>
      </w:pP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Директор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_____________________________________________</w:t>
      </w:r>
    </w:p>
    <w:p w:rsidR="00DA76CA" w:rsidRPr="006F0DBF" w:rsidRDefault="00DA76CA" w:rsidP="00DA76CA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156845</wp:posOffset>
            </wp:positionV>
            <wp:extent cx="1322705" cy="1247775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CFF"/>
                        </a:clrFrom>
                        <a:clrTo>
                          <a:srgbClr val="FE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0DBF">
        <w:rPr>
          <w:sz w:val="22"/>
          <w:szCs w:val="22"/>
        </w:rPr>
        <w:t>ЧОУ ДПО «ФБПШ «Новый Мир»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ФИО</w:t>
      </w:r>
    </w:p>
    <w:p w:rsidR="00DA76CA" w:rsidRPr="006F0DBF" w:rsidRDefault="00DA76CA" w:rsidP="00DA76CA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59055</wp:posOffset>
            </wp:positionV>
            <wp:extent cx="807085" cy="403225"/>
            <wp:effectExtent l="0" t="0" r="0" b="0"/>
            <wp:wrapSquare wrapText="bothSides"/>
            <wp:docPr id="2" name="Picture 1" descr="img003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img003_c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br w:type="textWrapping" w:clear="all"/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Воронина И.Г.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 xml:space="preserve">Подпись </w:t>
      </w:r>
    </w:p>
    <w:p w:rsidR="00D26EBD" w:rsidRPr="00DA76CA" w:rsidRDefault="00D26EBD" w:rsidP="00DA76CA"/>
    <w:sectPr w:rsidR="00D26EBD" w:rsidRPr="00DA76CA" w:rsidSect="00CD7F51">
      <w:pgSz w:w="11906" w:h="16838" w:code="9"/>
      <w:pgMar w:top="284" w:right="567" w:bottom="567" w:left="1134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1FB" w:rsidRDefault="00B461FB" w:rsidP="00005BFA">
      <w:r>
        <w:separator/>
      </w:r>
    </w:p>
  </w:endnote>
  <w:endnote w:type="continuationSeparator" w:id="1">
    <w:p w:rsidR="00B461FB" w:rsidRDefault="00B461FB" w:rsidP="0000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1FB" w:rsidRDefault="00B461FB" w:rsidP="00005BFA">
      <w:r>
        <w:separator/>
      </w:r>
    </w:p>
  </w:footnote>
  <w:footnote w:type="continuationSeparator" w:id="1">
    <w:p w:rsidR="00B461FB" w:rsidRDefault="00B461FB" w:rsidP="00005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428F"/>
    <w:multiLevelType w:val="multilevel"/>
    <w:tmpl w:val="330E214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EBD"/>
    <w:rsid w:val="00005BFA"/>
    <w:rsid w:val="0002612A"/>
    <w:rsid w:val="00051121"/>
    <w:rsid w:val="00064DF4"/>
    <w:rsid w:val="00066811"/>
    <w:rsid w:val="00093BE6"/>
    <w:rsid w:val="00093FB3"/>
    <w:rsid w:val="000B2672"/>
    <w:rsid w:val="000B3318"/>
    <w:rsid w:val="000D0298"/>
    <w:rsid w:val="000E5678"/>
    <w:rsid w:val="000F539E"/>
    <w:rsid w:val="00112B8F"/>
    <w:rsid w:val="001409C7"/>
    <w:rsid w:val="00156B96"/>
    <w:rsid w:val="001738B9"/>
    <w:rsid w:val="00177E03"/>
    <w:rsid w:val="00184DC6"/>
    <w:rsid w:val="001943D9"/>
    <w:rsid w:val="001B5EC4"/>
    <w:rsid w:val="001B6D22"/>
    <w:rsid w:val="001D46B2"/>
    <w:rsid w:val="001D6151"/>
    <w:rsid w:val="001D763B"/>
    <w:rsid w:val="001E1C7A"/>
    <w:rsid w:val="001E4DF4"/>
    <w:rsid w:val="001F0832"/>
    <w:rsid w:val="00222CFB"/>
    <w:rsid w:val="00222DB4"/>
    <w:rsid w:val="00230568"/>
    <w:rsid w:val="00267B6E"/>
    <w:rsid w:val="002878A0"/>
    <w:rsid w:val="00294822"/>
    <w:rsid w:val="00296947"/>
    <w:rsid w:val="002A4113"/>
    <w:rsid w:val="002D32D8"/>
    <w:rsid w:val="002D73A5"/>
    <w:rsid w:val="002E3BCD"/>
    <w:rsid w:val="00316E35"/>
    <w:rsid w:val="0033272E"/>
    <w:rsid w:val="00341073"/>
    <w:rsid w:val="003438AD"/>
    <w:rsid w:val="00343D47"/>
    <w:rsid w:val="00350B99"/>
    <w:rsid w:val="003828BD"/>
    <w:rsid w:val="00385419"/>
    <w:rsid w:val="003855DF"/>
    <w:rsid w:val="003F3052"/>
    <w:rsid w:val="003F6215"/>
    <w:rsid w:val="00434EFC"/>
    <w:rsid w:val="00442FE2"/>
    <w:rsid w:val="00443187"/>
    <w:rsid w:val="00452AFC"/>
    <w:rsid w:val="004831FB"/>
    <w:rsid w:val="004B069C"/>
    <w:rsid w:val="004B59DC"/>
    <w:rsid w:val="004D4AB7"/>
    <w:rsid w:val="00513C55"/>
    <w:rsid w:val="00526020"/>
    <w:rsid w:val="0056173F"/>
    <w:rsid w:val="00564692"/>
    <w:rsid w:val="00564BF7"/>
    <w:rsid w:val="00580140"/>
    <w:rsid w:val="0058630D"/>
    <w:rsid w:val="00593D2A"/>
    <w:rsid w:val="00593F75"/>
    <w:rsid w:val="005E7909"/>
    <w:rsid w:val="0060177C"/>
    <w:rsid w:val="0060648B"/>
    <w:rsid w:val="0065541D"/>
    <w:rsid w:val="00664E99"/>
    <w:rsid w:val="00681FCF"/>
    <w:rsid w:val="006A18A3"/>
    <w:rsid w:val="006B1DFF"/>
    <w:rsid w:val="006F4BB5"/>
    <w:rsid w:val="0072586B"/>
    <w:rsid w:val="007500E7"/>
    <w:rsid w:val="00770A07"/>
    <w:rsid w:val="00770E4A"/>
    <w:rsid w:val="00782EF7"/>
    <w:rsid w:val="00787150"/>
    <w:rsid w:val="007A1343"/>
    <w:rsid w:val="007B137F"/>
    <w:rsid w:val="007D35FA"/>
    <w:rsid w:val="007D4C93"/>
    <w:rsid w:val="007F00C5"/>
    <w:rsid w:val="00813D38"/>
    <w:rsid w:val="0082624D"/>
    <w:rsid w:val="008338B5"/>
    <w:rsid w:val="008446FE"/>
    <w:rsid w:val="00852A64"/>
    <w:rsid w:val="00870EB4"/>
    <w:rsid w:val="0089109B"/>
    <w:rsid w:val="00893659"/>
    <w:rsid w:val="008A3F9C"/>
    <w:rsid w:val="008A7934"/>
    <w:rsid w:val="008D3458"/>
    <w:rsid w:val="008D4FEA"/>
    <w:rsid w:val="008E2F5C"/>
    <w:rsid w:val="008E7AA3"/>
    <w:rsid w:val="0092120C"/>
    <w:rsid w:val="00926BB7"/>
    <w:rsid w:val="00955263"/>
    <w:rsid w:val="00977961"/>
    <w:rsid w:val="00994A9E"/>
    <w:rsid w:val="009A0A12"/>
    <w:rsid w:val="009A1CB3"/>
    <w:rsid w:val="009D12C1"/>
    <w:rsid w:val="009E7F1D"/>
    <w:rsid w:val="009F74AE"/>
    <w:rsid w:val="00A2103F"/>
    <w:rsid w:val="00A42DC5"/>
    <w:rsid w:val="00A501B8"/>
    <w:rsid w:val="00A5293F"/>
    <w:rsid w:val="00A55241"/>
    <w:rsid w:val="00A5538F"/>
    <w:rsid w:val="00A56376"/>
    <w:rsid w:val="00A66929"/>
    <w:rsid w:val="00A93F00"/>
    <w:rsid w:val="00AA47F2"/>
    <w:rsid w:val="00AA4EFC"/>
    <w:rsid w:val="00AA6457"/>
    <w:rsid w:val="00AB7221"/>
    <w:rsid w:val="00AC314B"/>
    <w:rsid w:val="00AD39BE"/>
    <w:rsid w:val="00AD4AB4"/>
    <w:rsid w:val="00AE2E07"/>
    <w:rsid w:val="00AE6C0A"/>
    <w:rsid w:val="00B11C34"/>
    <w:rsid w:val="00B13787"/>
    <w:rsid w:val="00B36E06"/>
    <w:rsid w:val="00B461FB"/>
    <w:rsid w:val="00B62C7D"/>
    <w:rsid w:val="00B7372D"/>
    <w:rsid w:val="00B83E22"/>
    <w:rsid w:val="00B87E41"/>
    <w:rsid w:val="00BA30DC"/>
    <w:rsid w:val="00BA7297"/>
    <w:rsid w:val="00BC03D3"/>
    <w:rsid w:val="00BD30BA"/>
    <w:rsid w:val="00C15B4F"/>
    <w:rsid w:val="00C45013"/>
    <w:rsid w:val="00C53435"/>
    <w:rsid w:val="00C857FA"/>
    <w:rsid w:val="00CB0206"/>
    <w:rsid w:val="00CC20C2"/>
    <w:rsid w:val="00CD2613"/>
    <w:rsid w:val="00CD3B09"/>
    <w:rsid w:val="00CD6268"/>
    <w:rsid w:val="00CD7F51"/>
    <w:rsid w:val="00CE360B"/>
    <w:rsid w:val="00CF4005"/>
    <w:rsid w:val="00D07CEA"/>
    <w:rsid w:val="00D116B5"/>
    <w:rsid w:val="00D26EBD"/>
    <w:rsid w:val="00D46B64"/>
    <w:rsid w:val="00D53F6E"/>
    <w:rsid w:val="00D84C63"/>
    <w:rsid w:val="00D915FF"/>
    <w:rsid w:val="00DA76CA"/>
    <w:rsid w:val="00DC043E"/>
    <w:rsid w:val="00E003AA"/>
    <w:rsid w:val="00E01040"/>
    <w:rsid w:val="00E17EED"/>
    <w:rsid w:val="00E51A47"/>
    <w:rsid w:val="00E659A2"/>
    <w:rsid w:val="00E71404"/>
    <w:rsid w:val="00E80D3C"/>
    <w:rsid w:val="00E85EF3"/>
    <w:rsid w:val="00E903DA"/>
    <w:rsid w:val="00EA0309"/>
    <w:rsid w:val="00EB0E6F"/>
    <w:rsid w:val="00EC487A"/>
    <w:rsid w:val="00EE3C6C"/>
    <w:rsid w:val="00F00AFE"/>
    <w:rsid w:val="00F13178"/>
    <w:rsid w:val="00F16CA1"/>
    <w:rsid w:val="00F254DA"/>
    <w:rsid w:val="00F30F30"/>
    <w:rsid w:val="00F3304B"/>
    <w:rsid w:val="00F40FEA"/>
    <w:rsid w:val="00F41F45"/>
    <w:rsid w:val="00F444FF"/>
    <w:rsid w:val="00F50C0E"/>
    <w:rsid w:val="00F9169D"/>
    <w:rsid w:val="00F92948"/>
    <w:rsid w:val="00FA22C6"/>
    <w:rsid w:val="00FA7216"/>
    <w:rsid w:val="00FD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5B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5BF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5B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BFA"/>
    <w:rPr>
      <w:sz w:val="24"/>
      <w:szCs w:val="24"/>
    </w:rPr>
  </w:style>
  <w:style w:type="paragraph" w:styleId="a9">
    <w:name w:val="Normal (Web)"/>
    <w:basedOn w:val="a"/>
    <w:uiPriority w:val="99"/>
    <w:unhideWhenUsed/>
    <w:rsid w:val="00C534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put-Output\_FromManager\BD\BD_Buch\Template\DogSKPkonsult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A543-B5F2-4E65-B847-1303819C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DogSKPkonsult-1.dot</Template>
  <TotalTime>8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Дана</dc:creator>
  <cp:lastModifiedBy>Andrew</cp:lastModifiedBy>
  <cp:revision>10</cp:revision>
  <cp:lastPrinted>2018-02-12T08:55:00Z</cp:lastPrinted>
  <dcterms:created xsi:type="dcterms:W3CDTF">2019-03-31T22:02:00Z</dcterms:created>
  <dcterms:modified xsi:type="dcterms:W3CDTF">2020-01-28T21:37:00Z</dcterms:modified>
</cp:coreProperties>
</file>